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2D6" w:rsidRPr="00486EC8" w:rsidRDefault="00E172D6" w:rsidP="00624ACB">
      <w:pPr>
        <w:jc w:val="center"/>
        <w:rPr>
          <w:b/>
          <w:color w:val="FF0000"/>
          <w:sz w:val="40"/>
          <w:szCs w:val="40"/>
        </w:rPr>
      </w:pPr>
      <w:r w:rsidRPr="00486EC8">
        <w:rPr>
          <w:b/>
          <w:color w:val="FF0000"/>
          <w:sz w:val="40"/>
          <w:szCs w:val="40"/>
        </w:rPr>
        <w:t>Консультация для воспитателей</w:t>
      </w:r>
    </w:p>
    <w:p w:rsidR="00E172D6" w:rsidRPr="00486EC8" w:rsidRDefault="00E172D6" w:rsidP="00624ACB">
      <w:pPr>
        <w:jc w:val="center"/>
        <w:rPr>
          <w:b/>
          <w:color w:val="FF0000"/>
          <w:sz w:val="40"/>
          <w:szCs w:val="40"/>
        </w:rPr>
      </w:pPr>
      <w:r w:rsidRPr="00486EC8">
        <w:rPr>
          <w:b/>
          <w:color w:val="FF0000"/>
          <w:sz w:val="40"/>
          <w:szCs w:val="40"/>
        </w:rPr>
        <w:t>Проблема одаренности в современной педагогике</w:t>
      </w:r>
    </w:p>
    <w:p w:rsidR="00E172D6" w:rsidRPr="00486EC8" w:rsidRDefault="00E172D6" w:rsidP="00624ACB">
      <w:pPr>
        <w:rPr>
          <w:color w:val="FF0000"/>
          <w:sz w:val="40"/>
          <w:szCs w:val="40"/>
        </w:rPr>
      </w:pP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Проблема одаренности в настоящее время становится все более актуальной. Это, прежде всего, связано с потребностью общества в неординарной творческой личности. Неопределенность современной окружающей среды требует не только высокой активности человека, но и его умения, способности нестандартного поведения.</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Раннее выявление, обучение и воспитание одаренных и талантливых детей составляет одну из главных проблем совершенствования системы образования. Бытует мнение, что одаренные дети не нуждаются в помощи взрослых, в особом внимании и руководстве. Однако, в силу личностных особенностей такие дети наиболее чувствительны к оценке их деятельности, поведения и мышления, они более восприимчивы к сенсорным стимулам и лучше понимают отношения и связи.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w:t>
      </w:r>
      <w:r w:rsidRPr="00486EC8">
        <w:rPr>
          <w:b/>
          <w:i/>
          <w:sz w:val="28"/>
          <w:szCs w:val="28"/>
          <w:u w:val="single"/>
        </w:rPr>
        <w:t>Одаренность -</w:t>
      </w:r>
      <w:r w:rsidRPr="00486EC8">
        <w:rPr>
          <w:sz w:val="28"/>
          <w:szCs w:val="28"/>
        </w:rPr>
        <w:t xml:space="preserve">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 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w:t>
      </w:r>
      <w:r w:rsidRPr="00486EC8">
        <w:rPr>
          <w:sz w:val="28"/>
          <w:szCs w:val="28"/>
          <w:u w:val="single"/>
        </w:rPr>
        <w:t>Одаренные дети,</w:t>
      </w:r>
      <w:r w:rsidRPr="00486EC8">
        <w:rPr>
          <w:sz w:val="28"/>
          <w:szCs w:val="28"/>
        </w:rPr>
        <w:t xml:space="preserve">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 Одаренные дети часто страдают от так называемой </w:t>
      </w:r>
      <w:proofErr w:type="spellStart"/>
      <w:r w:rsidRPr="00486EC8">
        <w:rPr>
          <w:sz w:val="28"/>
          <w:szCs w:val="28"/>
        </w:rPr>
        <w:t>диссинхронии</w:t>
      </w:r>
      <w:proofErr w:type="spellEnd"/>
      <w:r w:rsidRPr="00486EC8">
        <w:rPr>
          <w:sz w:val="28"/>
          <w:szCs w:val="28"/>
        </w:rPr>
        <w:t xml:space="preserve"> в темпах развития интеллектуальной, аффективной и моторной сферы; под "</w:t>
      </w:r>
      <w:proofErr w:type="spellStart"/>
      <w:r w:rsidRPr="00486EC8">
        <w:rPr>
          <w:sz w:val="28"/>
          <w:szCs w:val="28"/>
        </w:rPr>
        <w:t>диссинхронией</w:t>
      </w:r>
      <w:proofErr w:type="spellEnd"/>
      <w:r w:rsidRPr="00486EC8">
        <w:rPr>
          <w:sz w:val="28"/>
          <w:szCs w:val="28"/>
        </w:rPr>
        <w:t xml:space="preserve">" понимают эффект ускоренного развития одного из психических процессов в сочетании с </w:t>
      </w:r>
      <w:r w:rsidRPr="00486EC8">
        <w:rPr>
          <w:sz w:val="28"/>
          <w:szCs w:val="28"/>
        </w:rPr>
        <w:lastRenderedPageBreak/>
        <w:t>обычным (соответствующим возрасту) или даже замедленным развитием другого.</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Выявление детей, обладающих незаурядными способностями, представляет собой сложную и </w:t>
      </w:r>
      <w:proofErr w:type="spellStart"/>
      <w:r w:rsidRPr="00486EC8">
        <w:rPr>
          <w:sz w:val="28"/>
          <w:szCs w:val="28"/>
        </w:rPr>
        <w:t>многоаспектную</w:t>
      </w:r>
      <w:proofErr w:type="spellEnd"/>
      <w:r w:rsidRPr="00486EC8">
        <w:rPr>
          <w:sz w:val="28"/>
          <w:szCs w:val="28"/>
        </w:rPr>
        <w:t xml:space="preserve"> проблему.</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Широкое распространение получили всевозможные тесты, направленные на выявление одаренности. Но проблема в том, что в интерпретации результатов тестирования весьма существенную роль играет теоретическая основа того или иного теста, соотнесение методических позиций исследователя с базовой моделью теста. Игнорирование этого обстоятельства снижает эффективность тестирования и может привести к некорректной интерпретации. Многие специалисты справедливо отмечают, что многочисленные ошибки в прогнозах объясняются не только несовершенством психометрических процедур, сколько сложностью и многоаспектностью самого феномена одаренности и недостаточной теоретической проработкой основных понятий. В настоящее время в психологической литературе представлены два основных взгляда на процесс установления одаренности. Один из них основан на системе единой оценки. Другой подход основан на комплексной оценке, включающей множество оценочных процедур (тестирование, опрос педагогов и родителей и т.д.). Однако и комплексный подход не избавляет полностью от ошибок. Печальна судьба и тех детей, которые были отнесены по результатам обследования к числу одаренных, но затем никак не подтвердили этой оценки.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Известны основные требования к построению и проверке методик: стандартизация, т.е. установленное единообразие процедур проведения и оценки результатов; надежность, понимаемая как устойчивость результатов при повторении на одних и тех же испытуемых.</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w:t>
      </w:r>
      <w:r w:rsidRPr="00486EC8">
        <w:rPr>
          <w:sz w:val="28"/>
          <w:szCs w:val="28"/>
          <w:u w:val="single"/>
        </w:rPr>
        <w:t xml:space="preserve"> Однако</w:t>
      </w:r>
      <w:proofErr w:type="gramStart"/>
      <w:r w:rsidRPr="00486EC8">
        <w:rPr>
          <w:sz w:val="28"/>
          <w:szCs w:val="28"/>
        </w:rPr>
        <w:t>,</w:t>
      </w:r>
      <w:proofErr w:type="gramEnd"/>
      <w:r w:rsidRPr="00486EC8">
        <w:rPr>
          <w:sz w:val="28"/>
          <w:szCs w:val="28"/>
        </w:rPr>
        <w:t xml:space="preserve"> даже при весьма квалифицированном использовании и лучшие тесты не гарантируют от ошибок. Кроме того, необходимо учитывать, что ни один из существующих тестов не охватывает всех видов одаренности.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т.е. нужна целостная характеристика, получаемая путем разносторонних наблюдений. Преимущество наблюдения и в том, что оно может проходить в естественных условиях, когда наблюдателю может открыться немало тонкостей.</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Большой интерес для изучения одаренности представляет биографический метод. Изучение жизненного пути стало распространяться как весьма эффективный подход к выявлению особенностей испытуемого в </w:t>
      </w:r>
      <w:r w:rsidRPr="00486EC8">
        <w:rPr>
          <w:sz w:val="28"/>
          <w:szCs w:val="28"/>
        </w:rPr>
        <w:lastRenderedPageBreak/>
        <w:t xml:space="preserve">данный период, а отчасти и к прогнозу на будущее. Разработка биографического метода связана с применением таких способов получения информации, как </w:t>
      </w:r>
      <w:proofErr w:type="spellStart"/>
      <w:r w:rsidRPr="00486EC8">
        <w:rPr>
          <w:sz w:val="28"/>
          <w:szCs w:val="28"/>
        </w:rPr>
        <w:t>опросники</w:t>
      </w:r>
      <w:proofErr w:type="spellEnd"/>
      <w:r w:rsidRPr="00486EC8">
        <w:rPr>
          <w:sz w:val="28"/>
          <w:szCs w:val="28"/>
        </w:rPr>
        <w:t xml:space="preserve">, обращенные к самому исследуемому лицу, беседы, интервью с ним, а также </w:t>
      </w:r>
      <w:proofErr w:type="spellStart"/>
      <w:r w:rsidRPr="00486EC8">
        <w:rPr>
          <w:sz w:val="28"/>
          <w:szCs w:val="28"/>
        </w:rPr>
        <w:t>опросники</w:t>
      </w:r>
      <w:proofErr w:type="spellEnd"/>
      <w:r w:rsidRPr="00486EC8">
        <w:rPr>
          <w:sz w:val="28"/>
          <w:szCs w:val="28"/>
        </w:rPr>
        <w:t xml:space="preserve"> для окружающих, изучение продуктов деятельности, дневников, писем и т.д.</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w:t>
      </w:r>
      <w:r w:rsidRPr="00486EC8">
        <w:rPr>
          <w:sz w:val="28"/>
          <w:szCs w:val="28"/>
          <w:u w:val="single"/>
        </w:rPr>
        <w:t>Одаренные дети</w:t>
      </w:r>
      <w:r w:rsidRPr="00486EC8">
        <w:rPr>
          <w:sz w:val="28"/>
          <w:szCs w:val="28"/>
        </w:rPr>
        <w:t xml:space="preserve"> нуждаются в индивидуализированных программах обучения. Педагоги, работающие с такими детьми, должны проходить специальную подготовку. Неподготовленные педагоги часто не могут выявить одаренных детей, не знают их особенностей, равнодушны к их проблемам. </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Личность педагога является ведущим фактором любого обучения. Наиболее существенным фактором успешности работы педагога является глобальная личностная характеристика - система взглядов и убеждений, в которой большую значимость имеют представления о самом себе, других людях, а также о целях и задачах своей работы. Именно эти составляющие постоянно проявляются в межличностном общении.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w:t>
      </w:r>
      <w:proofErr w:type="gramStart"/>
      <w:r w:rsidRPr="00486EC8">
        <w:rPr>
          <w:sz w:val="28"/>
          <w:szCs w:val="28"/>
        </w:rPr>
        <w:t>По мнению некоторых исследователей, поведение педагога для одаренных детей должно отвечать следующим характеристикам: он разрабатывает гибкие, индивидуальные программы; создает теплую, эмоционально безопасную атмосферу в коллективе; предоставляет детям обратную связь; использует различные стратегии обучения; способствует формированию положительной самооценки ребенка; уважает его ценности; поощряет творчество и работу воображения; стимулирует развитие умственных процессов высшего уровня;</w:t>
      </w:r>
      <w:proofErr w:type="gramEnd"/>
      <w:r w:rsidRPr="00486EC8">
        <w:rPr>
          <w:sz w:val="28"/>
          <w:szCs w:val="28"/>
        </w:rPr>
        <w:t xml:space="preserve"> проявляет уважение и индивидуальность ребенка.</w:t>
      </w:r>
    </w:p>
    <w:p w:rsidR="00E172D6" w:rsidRPr="00486EC8" w:rsidRDefault="00E172D6" w:rsidP="00624ACB">
      <w:pPr>
        <w:rPr>
          <w:sz w:val="28"/>
          <w:szCs w:val="28"/>
        </w:rPr>
      </w:pPr>
    </w:p>
    <w:p w:rsidR="00E172D6" w:rsidRPr="00486EC8" w:rsidRDefault="00E172D6" w:rsidP="00296F25">
      <w:pPr>
        <w:jc w:val="both"/>
        <w:rPr>
          <w:sz w:val="28"/>
          <w:szCs w:val="28"/>
        </w:rPr>
      </w:pPr>
      <w:r w:rsidRPr="00486EC8">
        <w:rPr>
          <w:sz w:val="28"/>
          <w:szCs w:val="28"/>
        </w:rPr>
        <w:t xml:space="preserve">Успешный педагог для </w:t>
      </w:r>
      <w:proofErr w:type="gramStart"/>
      <w:r w:rsidRPr="00486EC8">
        <w:rPr>
          <w:sz w:val="28"/>
          <w:szCs w:val="28"/>
        </w:rPr>
        <w:t>одаренных</w:t>
      </w:r>
      <w:proofErr w:type="gramEnd"/>
      <w:r w:rsidRPr="00486EC8">
        <w:rPr>
          <w:sz w:val="28"/>
          <w:szCs w:val="28"/>
        </w:rPr>
        <w:t xml:space="preserve"> должен обладать такими качествами, которые существенны в общении с любым одаренным ребенком. Педагогам можно помочь развить личностные и профессиональные качества тремя путями:</w:t>
      </w:r>
    </w:p>
    <w:p w:rsidR="00E172D6" w:rsidRPr="00486EC8" w:rsidRDefault="00E172D6" w:rsidP="00296F25">
      <w:pPr>
        <w:jc w:val="both"/>
        <w:rPr>
          <w:sz w:val="28"/>
          <w:szCs w:val="28"/>
        </w:rPr>
      </w:pPr>
      <w:r w:rsidRPr="00486EC8">
        <w:rPr>
          <w:sz w:val="28"/>
          <w:szCs w:val="28"/>
        </w:rPr>
        <w:t>С помощью тренингов в достижении понимания самих себя и других;</w:t>
      </w:r>
    </w:p>
    <w:p w:rsidR="00E172D6" w:rsidRPr="00486EC8" w:rsidRDefault="00E172D6" w:rsidP="00296F25">
      <w:pPr>
        <w:jc w:val="both"/>
        <w:rPr>
          <w:sz w:val="28"/>
          <w:szCs w:val="28"/>
        </w:rPr>
      </w:pPr>
      <w:r w:rsidRPr="00486EC8">
        <w:rPr>
          <w:sz w:val="28"/>
          <w:szCs w:val="28"/>
        </w:rPr>
        <w:t>Предоставлением знаний о процессах обучения, развития и особенностях разных видов одаренности;</w:t>
      </w:r>
    </w:p>
    <w:p w:rsidR="00E172D6" w:rsidRPr="00486EC8" w:rsidRDefault="00E172D6" w:rsidP="00296F25">
      <w:pPr>
        <w:jc w:val="both"/>
        <w:rPr>
          <w:sz w:val="28"/>
          <w:szCs w:val="28"/>
        </w:rPr>
      </w:pPr>
      <w:r w:rsidRPr="00486EC8">
        <w:rPr>
          <w:sz w:val="28"/>
          <w:szCs w:val="28"/>
        </w:rPr>
        <w:t>Тренировкой умений, необходимых для того, чтобы обучать эффективно и создать индивидуальные программы.</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Педагоги, работающие с </w:t>
      </w:r>
      <w:proofErr w:type="gramStart"/>
      <w:r w:rsidRPr="00486EC8">
        <w:rPr>
          <w:sz w:val="28"/>
          <w:szCs w:val="28"/>
        </w:rPr>
        <w:t>одаренными</w:t>
      </w:r>
      <w:proofErr w:type="gramEnd"/>
      <w:r w:rsidRPr="00486EC8">
        <w:rPr>
          <w:sz w:val="28"/>
          <w:szCs w:val="28"/>
        </w:rPr>
        <w:t>, меньше говорят, меньше дают информации, устраивают демонстрации и реже решают задачи за детей. Вместо того чтобы самим отвечать на вопросы, они предоставляют это детям. Они больше спрашивают и меньше объясняют.</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lastRenderedPageBreak/>
        <w:t xml:space="preserve">     Заметны различия в технике постановки вопросов. Педагоги одаренных детей гораздо больше задают открытых вопросов, помогают обсуждениям. Они провоцирует детей выходить за пределы первоначальных ответов. Они гораздо чаще пытаются понять, как дети пришли к выводу, решению, оценке.</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w:t>
      </w:r>
      <w:r w:rsidRPr="00486EC8">
        <w:rPr>
          <w:sz w:val="28"/>
          <w:szCs w:val="28"/>
          <w:u w:val="single"/>
        </w:rPr>
        <w:t>Таким образом</w:t>
      </w:r>
      <w:r w:rsidRPr="00486EC8">
        <w:rPr>
          <w:sz w:val="28"/>
          <w:szCs w:val="28"/>
        </w:rPr>
        <w:t>, в настоящее время наблюдается повышенный интерес к проблеме одаренности, к проблемам выявления, обучения и развития одаренных детей и, соответственно, к проблемам подготовки педагогов для работы с ними.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Одаренность сейчас определяется как способность к выдающимся достижениям в любой социально значимой сфере человеческой деятельности, а не только в академической области. Одаренность следует рассматривать как достижения и как возможность достижения.</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Смысл утверждения в том, что нужно принимать во внимание и те способности, которые уже появились, и те, которые могут появиться.</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rPr>
        <w:t xml:space="preserve">       Проблема одаренности представляет собой комплексную проблему, в которой пересекаются интересы разных научных дисциплин. Основными из них являются проблемы выявления, обучения и развития одаренных детей, а также проблемы профессиональной и личностной подготовки педагогов, психологов и управленцев образования для работы с одаренными детьми.</w:t>
      </w:r>
    </w:p>
    <w:p w:rsidR="00E172D6" w:rsidRPr="00486EC8" w:rsidRDefault="00E172D6" w:rsidP="00296F25">
      <w:pPr>
        <w:jc w:val="both"/>
        <w:rPr>
          <w:sz w:val="28"/>
          <w:szCs w:val="28"/>
        </w:rPr>
      </w:pPr>
    </w:p>
    <w:p w:rsidR="00E172D6" w:rsidRPr="00486EC8" w:rsidRDefault="00E172D6" w:rsidP="00296F25">
      <w:pPr>
        <w:jc w:val="both"/>
        <w:rPr>
          <w:sz w:val="28"/>
          <w:szCs w:val="28"/>
        </w:rPr>
      </w:pPr>
      <w:r w:rsidRPr="00486EC8">
        <w:rPr>
          <w:sz w:val="28"/>
          <w:szCs w:val="28"/>
          <w:u w:val="single"/>
        </w:rPr>
        <w:t xml:space="preserve">       В заключение</w:t>
      </w:r>
      <w:r w:rsidRPr="00486EC8">
        <w:rPr>
          <w:sz w:val="28"/>
          <w:szCs w:val="28"/>
        </w:rPr>
        <w:t xml:space="preserve"> необходимо напомнить, что работа педагога с одаренными детьми это сложный и никогда не прекращающийся процесс. Он требует от педагогов личностного характера, хороших, постоянно обновляемых знаний в области психологии одаренных и их обучения, а также тесного сотрудничества с психологами, другими педагогами,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w:t>
      </w:r>
    </w:p>
    <w:sectPr w:rsidR="00E172D6" w:rsidRPr="00486EC8" w:rsidSect="009D5E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4ACB"/>
    <w:rsid w:val="00296F25"/>
    <w:rsid w:val="00486EC8"/>
    <w:rsid w:val="00540FBD"/>
    <w:rsid w:val="00624ACB"/>
    <w:rsid w:val="008440AA"/>
    <w:rsid w:val="00851810"/>
    <w:rsid w:val="009D5E75"/>
    <w:rsid w:val="00BB6D53"/>
    <w:rsid w:val="00D62E94"/>
    <w:rsid w:val="00E172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E7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5;&#1086;&#1083;&#1100;&#1079;&#1086;&#1074;&#1072;&#1090;&#1077;&#1083;&#1100;\Application%20Data\Microsoft\&#1064;&#1072;&#1073;&#1083;&#1086;&#1085;&#1099;\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8</TotalTime>
  <Pages>4</Pages>
  <Words>1312</Words>
  <Characters>7485</Characters>
  <Application>Microsoft Office Word</Application>
  <DocSecurity>0</DocSecurity>
  <Lines>62</Lines>
  <Paragraphs>17</Paragraphs>
  <ScaleCrop>false</ScaleCrop>
  <Company>USN Team</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3</cp:revision>
  <dcterms:created xsi:type="dcterms:W3CDTF">2012-06-05T14:36:00Z</dcterms:created>
  <dcterms:modified xsi:type="dcterms:W3CDTF">2018-08-02T12:20:00Z</dcterms:modified>
</cp:coreProperties>
</file>