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      </w:t>
      </w:r>
      <w:r w:rsidRPr="00271B15">
        <w:rPr>
          <w:color w:val="333333"/>
          <w:sz w:val="28"/>
          <w:szCs w:val="28"/>
        </w:rPr>
        <w:t>Педагогические работники - одна из групп риска в области компьютерной безопасности. Низкий, как правило, уровень общей компьютерной грамотности сочетается с пользованием слабой компьютерной техникой, не позволяющей применять для защиты современные антивирусные решения, и повышенным оборотом сомнительных носителей информации, приносимых коллегами, родителями и детьми.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t xml:space="preserve">Избежать контакта с посторонними носителями информации практически невозможно, однако соблюдение нескольких простых советов поможет Вам не заразиться или самостоятельно избавиться от </w:t>
      </w:r>
      <w:proofErr w:type="spellStart"/>
      <w:r w:rsidRPr="00271B15">
        <w:rPr>
          <w:color w:val="333333"/>
          <w:sz w:val="28"/>
          <w:szCs w:val="28"/>
        </w:rPr>
        <w:t>вредоноса</w:t>
      </w:r>
      <w:proofErr w:type="spellEnd"/>
      <w:r w:rsidRPr="00271B15">
        <w:rPr>
          <w:color w:val="333333"/>
          <w:sz w:val="28"/>
          <w:szCs w:val="28"/>
        </w:rPr>
        <w:t>. Конечно, это не замена полноценному антивирусу, который всё же стоит иметь при возможности, но за неимением последнего это лучше, чем ничего.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t> 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rStyle w:val="a4"/>
          <w:color w:val="333333"/>
          <w:sz w:val="28"/>
          <w:szCs w:val="28"/>
        </w:rPr>
        <w:t>1. Что за файл мне подсунули?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t xml:space="preserve">В ОС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 вид файла определяется так называемым расширением - особым сочетанием символов в имени файла. Стандартные настройки предусматривают сокрытие этих сведений, поскольку их случайной изменение может привести к невозможности открытия файла, однако рекомендуется настроить их отображение в целях антивирусной безопасности. Для этого зайдите в Панель управления. Найти её можно в меню Пуск: в ранних версиях просто в правой колонке, в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 8.1 придётся нажать на стрелочку вниз, а в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 10 она спрятана в папке "Служебные -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" того же меню Пуск. Тут нам понадобятся "Параметры папок", "Свойства папки" или "Параметры проводника" (кнопка может быть припрятана в пункте "Оформление и темы" или "Оформление и </w:t>
      </w:r>
      <w:proofErr w:type="spellStart"/>
      <w:r w:rsidRPr="00271B15">
        <w:rPr>
          <w:color w:val="333333"/>
          <w:sz w:val="28"/>
          <w:szCs w:val="28"/>
        </w:rPr>
        <w:t>персонализация</w:t>
      </w:r>
      <w:proofErr w:type="spellEnd"/>
      <w:r w:rsidRPr="00271B15">
        <w:rPr>
          <w:color w:val="333333"/>
          <w:sz w:val="28"/>
          <w:szCs w:val="28"/>
        </w:rPr>
        <w:t xml:space="preserve">"). В появившемся окошке на вкладке "Вид" нужно снять флажок "Скрывать расширения </w:t>
      </w:r>
      <w:proofErr w:type="gramStart"/>
      <w:r w:rsidRPr="00271B15">
        <w:rPr>
          <w:color w:val="333333"/>
          <w:sz w:val="28"/>
          <w:szCs w:val="28"/>
        </w:rPr>
        <w:t>для</w:t>
      </w:r>
      <w:proofErr w:type="gramEnd"/>
      <w:r w:rsidRPr="00271B15">
        <w:rPr>
          <w:color w:val="333333"/>
          <w:sz w:val="28"/>
          <w:szCs w:val="28"/>
        </w:rPr>
        <w:t xml:space="preserve"> зарегистрированных..." и нажать ОК.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t xml:space="preserve">Что же это даёт? Теперь в конце имени каждого файла после точки отображается комбинация </w:t>
      </w:r>
      <w:proofErr w:type="gramStart"/>
      <w:r w:rsidRPr="00271B15">
        <w:rPr>
          <w:color w:val="333333"/>
          <w:sz w:val="28"/>
          <w:szCs w:val="28"/>
        </w:rPr>
        <w:t>из</w:t>
      </w:r>
      <w:proofErr w:type="gramEnd"/>
      <w:r w:rsidRPr="00271B15">
        <w:rPr>
          <w:color w:val="333333"/>
          <w:sz w:val="28"/>
          <w:szCs w:val="28"/>
        </w:rPr>
        <w:t xml:space="preserve">, как </w:t>
      </w:r>
      <w:proofErr w:type="gramStart"/>
      <w:r w:rsidRPr="00271B15">
        <w:rPr>
          <w:color w:val="333333"/>
          <w:sz w:val="28"/>
          <w:szCs w:val="28"/>
        </w:rPr>
        <w:t>правило</w:t>
      </w:r>
      <w:proofErr w:type="gramEnd"/>
      <w:r w:rsidRPr="00271B15">
        <w:rPr>
          <w:color w:val="333333"/>
          <w:sz w:val="28"/>
          <w:szCs w:val="28"/>
        </w:rPr>
        <w:t>, 3 букв, по которым можно понять, что на самом деле представляет из себя файл, который мы видим перед собой. Открывать файл стоит только в том случае, если расширение соответствует ожидаемому содержанию. Подмена иконки файла и просто подсовывание исполняемого файла под видом документа - один из популярнейших способов заражения. А вот список самых популярных расширений: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940425" cy="4257675"/>
            <wp:effectExtent l="19050" t="0" r="3175" b="0"/>
            <wp:docPr id="2" name="Рисунок 1" descr="http://xn---66-qddohl3g.xn--p1ai/images/it-safety/ty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66-qddohl3g.xn--p1ai/images/it-safety/typ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1B15">
        <w:rPr>
          <w:color w:val="333333"/>
          <w:sz w:val="28"/>
          <w:szCs w:val="28"/>
        </w:rPr>
        <w:t> 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rStyle w:val="a4"/>
          <w:color w:val="333333"/>
          <w:sz w:val="28"/>
          <w:szCs w:val="28"/>
        </w:rPr>
        <w:t xml:space="preserve">2. Заразные </w:t>
      </w:r>
      <w:proofErr w:type="spellStart"/>
      <w:r w:rsidRPr="00271B15">
        <w:rPr>
          <w:rStyle w:val="a4"/>
          <w:color w:val="333333"/>
          <w:sz w:val="28"/>
          <w:szCs w:val="28"/>
        </w:rPr>
        <w:t>флешки</w:t>
      </w:r>
      <w:proofErr w:type="spellEnd"/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t xml:space="preserve">Второй излюбленный способ занести заразу - </w:t>
      </w:r>
      <w:proofErr w:type="spellStart"/>
      <w:r w:rsidRPr="00271B15">
        <w:rPr>
          <w:color w:val="333333"/>
          <w:sz w:val="28"/>
          <w:szCs w:val="28"/>
        </w:rPr>
        <w:t>флешки</w:t>
      </w:r>
      <w:proofErr w:type="spellEnd"/>
      <w:r w:rsidRPr="00271B15">
        <w:rPr>
          <w:color w:val="333333"/>
          <w:sz w:val="28"/>
          <w:szCs w:val="28"/>
        </w:rPr>
        <w:t xml:space="preserve"> с автозапуском. Хорошо, если есть функция в антивирусе или хотя бы программка, блокирующая автозапуск. В крайнем </w:t>
      </w:r>
      <w:proofErr w:type="gramStart"/>
      <w:r w:rsidRPr="00271B15">
        <w:rPr>
          <w:color w:val="333333"/>
          <w:sz w:val="28"/>
          <w:szCs w:val="28"/>
        </w:rPr>
        <w:t>случае</w:t>
      </w:r>
      <w:proofErr w:type="gramEnd"/>
      <w:r w:rsidRPr="00271B15">
        <w:rPr>
          <w:color w:val="333333"/>
          <w:sz w:val="28"/>
          <w:szCs w:val="28"/>
        </w:rPr>
        <w:t xml:space="preserve"> заблокировать автозапуск можно, запустив следующие программки (они внесут необходимые изменения в настройки функции): </w:t>
      </w:r>
      <w:hyperlink r:id="rId5" w:history="1">
        <w:r w:rsidRPr="00271B15">
          <w:rPr>
            <w:rStyle w:val="a5"/>
            <w:color w:val="7FB508"/>
            <w:sz w:val="28"/>
            <w:szCs w:val="28"/>
            <w:u w:val="none"/>
          </w:rPr>
          <w:t>1.reg</w:t>
        </w:r>
      </w:hyperlink>
      <w:r w:rsidRPr="00271B15">
        <w:rPr>
          <w:color w:val="333333"/>
          <w:sz w:val="28"/>
          <w:szCs w:val="28"/>
        </w:rPr>
        <w:t> </w:t>
      </w:r>
      <w:hyperlink r:id="rId6" w:history="1">
        <w:r w:rsidRPr="00271B15">
          <w:rPr>
            <w:rStyle w:val="a5"/>
            <w:color w:val="7FB508"/>
            <w:sz w:val="28"/>
            <w:szCs w:val="28"/>
            <w:u w:val="none"/>
          </w:rPr>
          <w:t>2.reg</w:t>
        </w:r>
      </w:hyperlink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t> 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rStyle w:val="a4"/>
          <w:color w:val="333333"/>
          <w:sz w:val="28"/>
          <w:szCs w:val="28"/>
        </w:rPr>
        <w:t>3. Если всё-таки заразили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t>Для лечения домашних компьютеров можно использовать одноразовый антивирусный сканер. Например, </w:t>
      </w:r>
      <w:proofErr w:type="spellStart"/>
      <w:r w:rsidRPr="00271B15">
        <w:rPr>
          <w:color w:val="333333"/>
          <w:sz w:val="28"/>
          <w:szCs w:val="28"/>
        </w:rPr>
        <w:fldChar w:fldCharType="begin"/>
      </w:r>
      <w:r w:rsidRPr="00271B15">
        <w:rPr>
          <w:color w:val="333333"/>
          <w:sz w:val="28"/>
          <w:szCs w:val="28"/>
        </w:rPr>
        <w:instrText xml:space="preserve"> HYPERLINK "https://free.drweb.ru/cureit" \t "_blank" </w:instrText>
      </w:r>
      <w:r w:rsidRPr="00271B15">
        <w:rPr>
          <w:color w:val="333333"/>
          <w:sz w:val="28"/>
          <w:szCs w:val="28"/>
        </w:rPr>
        <w:fldChar w:fldCharType="separate"/>
      </w:r>
      <w:r w:rsidRPr="00271B15">
        <w:rPr>
          <w:rStyle w:val="a5"/>
          <w:color w:val="7FB508"/>
          <w:sz w:val="28"/>
          <w:szCs w:val="28"/>
          <w:u w:val="none"/>
        </w:rPr>
        <w:t>Dr</w:t>
      </w:r>
      <w:proofErr w:type="spellEnd"/>
      <w:r w:rsidRPr="00271B15">
        <w:rPr>
          <w:rStyle w:val="a5"/>
          <w:color w:val="7FB508"/>
          <w:sz w:val="28"/>
          <w:szCs w:val="28"/>
          <w:u w:val="none"/>
        </w:rPr>
        <w:t xml:space="preserve">. </w:t>
      </w:r>
      <w:proofErr w:type="spellStart"/>
      <w:r w:rsidRPr="00271B15">
        <w:rPr>
          <w:rStyle w:val="a5"/>
          <w:color w:val="7FB508"/>
          <w:sz w:val="28"/>
          <w:szCs w:val="28"/>
          <w:u w:val="none"/>
        </w:rPr>
        <w:t>Web</w:t>
      </w:r>
      <w:proofErr w:type="spellEnd"/>
      <w:r w:rsidRPr="00271B15">
        <w:rPr>
          <w:rStyle w:val="a5"/>
          <w:color w:val="7FB508"/>
          <w:sz w:val="28"/>
          <w:szCs w:val="28"/>
          <w:u w:val="none"/>
        </w:rPr>
        <w:t xml:space="preserve"> </w:t>
      </w:r>
      <w:proofErr w:type="spellStart"/>
      <w:r w:rsidRPr="00271B15">
        <w:rPr>
          <w:rStyle w:val="a5"/>
          <w:color w:val="7FB508"/>
          <w:sz w:val="28"/>
          <w:szCs w:val="28"/>
          <w:u w:val="none"/>
        </w:rPr>
        <w:t>CureIT</w:t>
      </w:r>
      <w:proofErr w:type="spellEnd"/>
      <w:r w:rsidRPr="00271B15">
        <w:rPr>
          <w:color w:val="333333"/>
          <w:sz w:val="28"/>
          <w:szCs w:val="28"/>
        </w:rPr>
        <w:fldChar w:fldCharType="end"/>
      </w:r>
      <w:r w:rsidRPr="00271B15">
        <w:rPr>
          <w:color w:val="333333"/>
          <w:sz w:val="28"/>
          <w:szCs w:val="28"/>
        </w:rPr>
        <w:t xml:space="preserve">. Использование его предельно просто и в комментариях не нуждается. Если вирус защищается, и сканеру не удалось его уничтожить, придётся повторить сканирование и лечение в безопасном режиме. В ранних версиях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 войти в безопасный режим можно, нажимая при включении компьютера клавишу F8. Из нескольких вариантов следует выбрать просто "Безопасный режим". В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 8.1 вход немного проще: нажимая на привычную кнопку перезагрузки, нужно зажать клавишу </w:t>
      </w:r>
      <w:proofErr w:type="spellStart"/>
      <w:r w:rsidRPr="00271B15">
        <w:rPr>
          <w:color w:val="333333"/>
          <w:sz w:val="28"/>
          <w:szCs w:val="28"/>
        </w:rPr>
        <w:t>Shift</w:t>
      </w:r>
      <w:proofErr w:type="spellEnd"/>
      <w:r w:rsidRPr="00271B15">
        <w:rPr>
          <w:color w:val="333333"/>
          <w:sz w:val="28"/>
          <w:szCs w:val="28"/>
        </w:rPr>
        <w:t xml:space="preserve"> и далее выбрать Диагностика - Дополнительные параметры - Параметры загрузки - Перезагрузить - Включить безопасный режим. В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 10 нужно зайти в настройки, Обновление и безопасность - Восстановление - Перезагрузить сейчас - Перезагрузить, и далее как в предыдущей инструкции.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lastRenderedPageBreak/>
        <w:t> </w:t>
      </w:r>
      <w:r w:rsidRPr="00271B15">
        <w:rPr>
          <w:rStyle w:val="a4"/>
          <w:color w:val="333333"/>
          <w:sz w:val="28"/>
          <w:szCs w:val="28"/>
        </w:rPr>
        <w:t xml:space="preserve">4. Все файлы на </w:t>
      </w:r>
      <w:proofErr w:type="spellStart"/>
      <w:r w:rsidRPr="00271B15">
        <w:rPr>
          <w:rStyle w:val="a4"/>
          <w:color w:val="333333"/>
          <w:sz w:val="28"/>
          <w:szCs w:val="28"/>
        </w:rPr>
        <w:t>флешке</w:t>
      </w:r>
      <w:proofErr w:type="spellEnd"/>
      <w:r w:rsidRPr="00271B15">
        <w:rPr>
          <w:rStyle w:val="a4"/>
          <w:color w:val="333333"/>
          <w:sz w:val="28"/>
          <w:szCs w:val="28"/>
        </w:rPr>
        <w:t xml:space="preserve"> исчезли, но место по-прежнему занято. Как вернуть документы?</w:t>
      </w:r>
    </w:p>
    <w:p w:rsidR="00271B15" w:rsidRPr="00271B15" w:rsidRDefault="00271B15" w:rsidP="00271B15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271B15">
        <w:rPr>
          <w:color w:val="333333"/>
          <w:sz w:val="28"/>
          <w:szCs w:val="28"/>
        </w:rPr>
        <w:t xml:space="preserve">Почистить компьютер и </w:t>
      </w:r>
      <w:proofErr w:type="spellStart"/>
      <w:r w:rsidRPr="00271B15">
        <w:rPr>
          <w:color w:val="333333"/>
          <w:sz w:val="28"/>
          <w:szCs w:val="28"/>
        </w:rPr>
        <w:t>флешку</w:t>
      </w:r>
      <w:proofErr w:type="spellEnd"/>
      <w:r w:rsidRPr="00271B15">
        <w:rPr>
          <w:color w:val="333333"/>
          <w:sz w:val="28"/>
          <w:szCs w:val="28"/>
        </w:rPr>
        <w:t xml:space="preserve"> от вирусов - первое, что нужно сделать. Но это не сделает файлы снова видимыми. Для проявки нужно скачать </w:t>
      </w:r>
      <w:hyperlink r:id="rId7" w:history="1">
        <w:r w:rsidRPr="00271B15">
          <w:rPr>
            <w:rStyle w:val="a5"/>
            <w:color w:val="7FB508"/>
            <w:sz w:val="28"/>
            <w:szCs w:val="28"/>
            <w:u w:val="none"/>
          </w:rPr>
          <w:t>проявитель</w:t>
        </w:r>
      </w:hyperlink>
      <w:r w:rsidRPr="00271B15">
        <w:rPr>
          <w:color w:val="333333"/>
          <w:sz w:val="28"/>
          <w:szCs w:val="28"/>
        </w:rPr>
        <w:t xml:space="preserve">, извлечь файл прямо на саму </w:t>
      </w:r>
      <w:proofErr w:type="spellStart"/>
      <w:r w:rsidRPr="00271B15">
        <w:rPr>
          <w:color w:val="333333"/>
          <w:sz w:val="28"/>
          <w:szCs w:val="28"/>
        </w:rPr>
        <w:t>флешку</w:t>
      </w:r>
      <w:proofErr w:type="spellEnd"/>
      <w:r w:rsidRPr="00271B15">
        <w:rPr>
          <w:color w:val="333333"/>
          <w:sz w:val="28"/>
          <w:szCs w:val="28"/>
        </w:rPr>
        <w:t xml:space="preserve"> и запустить. Если скачать файл затруднительно, можно обойтись и ручным вводом инструкций. Для этого нужно программу "Командная строка". В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 8 и 10 она припрятана там же, где и Панель управления из первого пункта. В </w:t>
      </w:r>
      <w:proofErr w:type="spellStart"/>
      <w:r w:rsidRPr="00271B15">
        <w:rPr>
          <w:color w:val="333333"/>
          <w:sz w:val="28"/>
          <w:szCs w:val="28"/>
        </w:rPr>
        <w:t>Windows</w:t>
      </w:r>
      <w:proofErr w:type="spellEnd"/>
      <w:r w:rsidRPr="00271B15">
        <w:rPr>
          <w:color w:val="333333"/>
          <w:sz w:val="28"/>
          <w:szCs w:val="28"/>
        </w:rPr>
        <w:t xml:space="preserve"> XP же лежит в меню Пуск в папке "Все программы" - "Стандартные". Там следует ввести следующую команду и нажать </w:t>
      </w:r>
      <w:proofErr w:type="spellStart"/>
      <w:r w:rsidRPr="00271B15">
        <w:rPr>
          <w:color w:val="333333"/>
          <w:sz w:val="28"/>
          <w:szCs w:val="28"/>
        </w:rPr>
        <w:t>Enter</w:t>
      </w:r>
      <w:proofErr w:type="spellEnd"/>
      <w:r w:rsidRPr="00271B15">
        <w:rPr>
          <w:color w:val="333333"/>
          <w:sz w:val="28"/>
          <w:szCs w:val="28"/>
        </w:rPr>
        <w:t xml:space="preserve">. Здесь Х - буква, которой компьютер обозначил </w:t>
      </w:r>
      <w:proofErr w:type="spellStart"/>
      <w:r w:rsidRPr="00271B15">
        <w:rPr>
          <w:color w:val="333333"/>
          <w:sz w:val="28"/>
          <w:szCs w:val="28"/>
        </w:rPr>
        <w:t>флешку</w:t>
      </w:r>
      <w:proofErr w:type="spellEnd"/>
      <w:r w:rsidRPr="00271B15">
        <w:rPr>
          <w:color w:val="333333"/>
          <w:sz w:val="28"/>
          <w:szCs w:val="28"/>
        </w:rPr>
        <w:t>. Файлы также появятся через несколько секунд или минут.</w:t>
      </w:r>
    </w:p>
    <w:p w:rsidR="007D469E" w:rsidRPr="00271B15" w:rsidRDefault="007D469E">
      <w:pPr>
        <w:rPr>
          <w:rFonts w:ascii="Times New Roman" w:hAnsi="Times New Roman" w:cs="Times New Roman"/>
          <w:sz w:val="28"/>
          <w:szCs w:val="28"/>
        </w:rPr>
      </w:pPr>
    </w:p>
    <w:sectPr w:rsidR="007D469E" w:rsidRPr="00271B15" w:rsidSect="007D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B15"/>
    <w:rsid w:val="00271B15"/>
    <w:rsid w:val="007D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B15"/>
    <w:rPr>
      <w:b/>
      <w:bCs/>
    </w:rPr>
  </w:style>
  <w:style w:type="character" w:styleId="a5">
    <w:name w:val="Hyperlink"/>
    <w:basedOn w:val="a0"/>
    <w:uiPriority w:val="99"/>
    <w:semiHidden/>
    <w:unhideWhenUsed/>
    <w:rsid w:val="00271B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-66-qddohl3g.xn--p1ai/images/it-safety/showfiles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66-qddohl3g.xn--p1ai/images/it-safety/2.reg" TargetMode="External"/><Relationship Id="rId5" Type="http://schemas.openxmlformats.org/officeDocument/2006/relationships/hyperlink" Target="http://xn---66-qddohl3g.xn--p1ai/images/it-safety/1.re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1</cp:revision>
  <dcterms:created xsi:type="dcterms:W3CDTF">2018-06-12T09:50:00Z</dcterms:created>
  <dcterms:modified xsi:type="dcterms:W3CDTF">2018-06-12T09:51:00Z</dcterms:modified>
</cp:coreProperties>
</file>