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5A" w:rsidRPr="00D0395A" w:rsidRDefault="00D0395A" w:rsidP="00D0395A">
      <w:pPr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039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Памятка для родителей </w:t>
      </w:r>
    </w:p>
    <w:p w:rsidR="00D0395A" w:rsidRPr="00D0395A" w:rsidRDefault="00D0395A" w:rsidP="00D0395A">
      <w:pPr>
        <w:spacing w:before="12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D0395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об информационной безопасности детей</w:t>
      </w:r>
    </w:p>
    <w:p w:rsidR="00D0395A" w:rsidRPr="00D0395A" w:rsidRDefault="00D0395A" w:rsidP="00D0395A">
      <w:pPr>
        <w:spacing w:before="360" w:after="7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термина «информационная безопасность детей» содержится в </w:t>
      </w:r>
      <w:hyperlink r:id="rId4" w:anchor="/document/99/902254151/" w:history="1">
        <w:r w:rsidRPr="00D0395A">
          <w:rPr>
            <w:rFonts w:ascii="Times New Roman" w:eastAsia="Times New Roman" w:hAnsi="Times New Roman" w:cs="Times New Roman"/>
            <w:color w:val="147900"/>
            <w:sz w:val="28"/>
            <w:szCs w:val="28"/>
            <w:u w:val="single"/>
            <w:lang w:eastAsia="ru-RU"/>
          </w:rPr>
          <w:t>Федеральном законе № 436-ФЗ</w:t>
        </w:r>
      </w:hyperlink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 защите детей от информации, причиняющей вред их здоровью и развитию», </w:t>
      </w:r>
      <w:proofErr w:type="gram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регулирующим</w:t>
      </w:r>
      <w:proofErr w:type="gram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отношения, связанные с защитой детей от информации, причиняющей вред их здоровью и (или) развитию. Согласно </w:t>
      </w:r>
      <w:hyperlink r:id="rId5" w:anchor="/document/99/902254151/" w:history="1">
        <w:r w:rsidRPr="00D0395A">
          <w:rPr>
            <w:rFonts w:ascii="Times New Roman" w:eastAsia="Times New Roman" w:hAnsi="Times New Roman" w:cs="Times New Roman"/>
            <w:color w:val="147900"/>
            <w:sz w:val="28"/>
            <w:szCs w:val="28"/>
            <w:u w:val="single"/>
            <w:lang w:eastAsia="ru-RU"/>
          </w:rPr>
          <w:t>данному закону</w:t>
        </w:r>
      </w:hyperlink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«информационная безопасность детей»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 </w:t>
      </w:r>
      <w:hyperlink r:id="rId6" w:anchor="/document/99/902254151/" w:history="1">
        <w:r w:rsidRPr="00D0395A">
          <w:rPr>
            <w:rFonts w:ascii="Times New Roman" w:eastAsia="Times New Roman" w:hAnsi="Times New Roman" w:cs="Times New Roman"/>
            <w:color w:val="147900"/>
            <w:sz w:val="28"/>
            <w:szCs w:val="28"/>
            <w:u w:val="single"/>
            <w:lang w:eastAsia="ru-RU"/>
          </w:rPr>
          <w:t>Федерального закона № 436-ФЗ</w:t>
        </w:r>
      </w:hyperlink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информацией, причиняющей вред здоровью и (или) развитию детей, является: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информация, запрещенная для распространения среди детей;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информация, распространение которой ограничено среди детей определенных возрастных категорий.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информации, запрещенной для распространения среди детей, относится: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  <w:proofErr w:type="gramEnd"/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</w:t>
      </w:r>
      <w:proofErr w:type="gram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попрошайничеством</w:t>
      </w:r>
      <w:proofErr w:type="gram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обосновывающая или оправдывающая допустимость насилия и (или) жестокости либо побуждающая осуществлять насильственные действия по отношению к людям и животным;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отрицающая семейные ценности и формирующая неуважение к родителям и (или) другим членам семьи;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оправдывающая</w:t>
      </w:r>
      <w:proofErr w:type="gram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противоправное поведение;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содержащая нецензурную брань;</w:t>
      </w:r>
      <w:proofErr w:type="gramEnd"/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proofErr w:type="gram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содержащая</w:t>
      </w:r>
      <w:proofErr w:type="gram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информацию порнографического характера.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представляемая</w:t>
      </w:r>
      <w:proofErr w:type="gram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содержащая</w:t>
      </w:r>
      <w:proofErr w:type="gram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бранные слова и выражения, не относящиеся к нецензурной брани.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правила для родителей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Если Ваш ребенок имеет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аккаунт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одном из социальных сервисов (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LiveJournal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blogs.mail.ru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vkontakte.ru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т.п.), внимательно изучите, какую информацию помещают его участники в своих профилях и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блогах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включая фотографии и видео.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порносайт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или сайт, на котором друг упоминает номер сотового телефона Вашего ребенка или Ваш домашний адрес)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Поощряйте Ваших детей сообщать обо всем странном или отталкивающим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от 7 до 8 лет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Интернете ребенок старается посетить те или иные сайты, а возможно и чаты, разрешение на посещение которых он не получил бы от родителей. Поэтому родителям особенно полезны будут те отчеты, которые предоставляются программами по ограничению использования Интернета, т. </w:t>
      </w: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е. Родительский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игры и путешествовать по Интернету, используя электронную почту, заходить на сайты и чаты, не рекомендованные родителями.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по безопасности в сети Интернет для детей 7-8 лет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Создайте список домашних правил посещения Интернета при участии детей и требуйте его выполнения.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Требуйте от Вашего ребенка соблюдения временных норм нахождения за компьютером. Покажите ребенку, что Вы наблюдаете за ним </w:t>
      </w:r>
      <w:proofErr w:type="gram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proofErr w:type="gram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потому что Вам это хочется, а потому что Вы беспокоитесь о его безопасности и всегда готовы ему помочь.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Компьютер с подключением к Интернету должен находиться в общей комнате под присмотром родителей.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Используйте специальные детские поисковые машины.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Используйте средства блокирования нежелательного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дополнение к стандартному Родительскому контролю.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Создайте семейный электронный ящик, чтобы не позволить детям иметь собственные адреса.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Блокируйте доступ к сайтам с бесплатными почтовыми ящиками с помощью соответствующего программного обеспечения.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Научите детей не загружать файлы, программы или музыку без вашего согласия.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 разрешайте детям использовать службы мгновенного обмена сообщениями.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В «белый» список сайтов, разрешенных для посещения, вносите только сайты с хорошей репутацией.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Не забывайте беседовать с детьми об их друзьях в Интернете, как если бы речь шла о друзьях в реальной жизни.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Не делайте «табу» из вопросов половой жизни, так как в Интернете дети могут легко наткнуться на порнографию или сайты «для взрослых».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 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 от 9 до 12 лет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по безопасности для детей от 9 до 12 лет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Создайте список домашних правил посещения Интернет при участии детей и требуйте его выполнения.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Требуйте от Вашего ребенка соблюдения норм нахождения за компьютером.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Компьютер с подключением в Интернет должен находиться в общей комнате под присмотром родителей.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Используйте средства блокирования нежелательного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дополнение к стандартному Родительскому контролю.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 забывайте принимать непосредственное участие в жизни ребенка беседовать с детьми об их друзьях в Интернете.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Настаивайте, чтобы дети никогда не соглашались на личные встречи с друзьями по Интернету.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Позволяйте детям заходить только на сайты из «белого» списка, который создайте вместе с ними.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Создайте Вашему ребенку ограниченную учетную запись для работы на компьютере.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Расскажите детям о порнографии в Интернете.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Настаивайте на том, чтобы дети предоставляли вам доступ к своей электронной почте, чтобы вы убедились, что они не общаются с незнакомцами.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Объясните детям, что нельзя использовать сеть для хулиганства, распространения сплетен или угроз.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детей от 13 до 17 лет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активно участвовать в общении ребенка в Интернете.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 по-прежнему строго соблюдать правила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Интернет-безопасности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</w:t>
      </w:r>
      <w:proofErr w:type="gram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Советы по безопасности в этом возрасте от 13 до 17 лет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Компьютер с подключением к сети Интернет должен находиться в общей комнате.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Используйте средства блокирования нежелательного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контента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дополнение к стандартному Родительскому контролю.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Необходимо знать, какими чатами пользуются Ваши дети. Поощряйте использование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модерируемых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чатов и настаивайте, чтобы дети не общались в приватном режиме.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Настаивайте на том, чтобы дети никогда не встречались лично с друзьями из сети Интернет.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Приучите детей не выдавать свою личную информацию 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Расскажите детям о порнографии в Интернете. Помогите им защититься от </w:t>
      </w:r>
      <w:proofErr w:type="spellStart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сгіама</w:t>
      </w:r>
      <w:proofErr w:type="spellEnd"/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Приучите себя знакомиться с сайтами, которые посещают подростки.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Научите детей уважать других в интернете. Убедитесь, что они знают о том, что правила хорошего поведения действуют везде — даже в виртуальном мире.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D0395A" w:rsidRPr="00D0395A" w:rsidRDefault="00D0395A" w:rsidP="00D0395A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3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BE70F0" w:rsidRDefault="00BE70F0"/>
    <w:sectPr w:rsidR="00BE70F0" w:rsidSect="00D039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95A"/>
    <w:rsid w:val="00BE70F0"/>
    <w:rsid w:val="00D03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p.1obraz.ru/?utm_source=letterproject&amp;utm_medium=letter&amp;utm_campaign=letterproject_resobr_30052018_eso_promo_ofsys" TargetMode="External"/><Relationship Id="rId5" Type="http://schemas.openxmlformats.org/officeDocument/2006/relationships/hyperlink" Target="http://vip.1obraz.ru/?utm_source=letterproject&amp;utm_medium=letter&amp;utm_campaign=letterproject_resobr_30052018_eso_promo_ofsys" TargetMode="External"/><Relationship Id="rId4" Type="http://schemas.openxmlformats.org/officeDocument/2006/relationships/hyperlink" Target="http://vip.1obraz.ru/?utm_source=letterproject&amp;utm_medium=letter&amp;utm_campaign=letterproject_resobr_30052018_eso_promo_ofsy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1909</Words>
  <Characters>10882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1</cp:revision>
  <dcterms:created xsi:type="dcterms:W3CDTF">2018-06-08T18:01:00Z</dcterms:created>
  <dcterms:modified xsi:type="dcterms:W3CDTF">2018-06-08T18:02:00Z</dcterms:modified>
</cp:coreProperties>
</file>